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3049" w:rsidRPr="00A33049" w:rsidRDefault="00A33049" w:rsidP="00A33049">
      <w:pPr>
        <w:spacing w:line="259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A33049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A33049" w:rsidRPr="00A33049" w:rsidRDefault="00A33049" w:rsidP="00A33049">
      <w:pPr>
        <w:spacing w:line="25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3049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A33049" w:rsidRPr="00A33049" w:rsidRDefault="00A33049" w:rsidP="00A33049">
      <w:pPr>
        <w:spacing w:line="259" w:lineRule="auto"/>
        <w:rPr>
          <w:rFonts w:ascii="Times New Roman" w:hAnsi="Times New Roman" w:cs="Times New Roman"/>
          <w:b/>
          <w:sz w:val="28"/>
          <w:szCs w:val="28"/>
        </w:rPr>
      </w:pPr>
    </w:p>
    <w:p w:rsidR="00A33049" w:rsidRDefault="004A086F" w:rsidP="00A33049">
      <w:pPr>
        <w:spacing w:line="259" w:lineRule="auto"/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86F" w:rsidRDefault="004A086F" w:rsidP="00A33049">
      <w:pPr>
        <w:spacing w:line="259" w:lineRule="auto"/>
        <w:rPr>
          <w:rFonts w:ascii="Times New Roman" w:hAnsi="Times New Roman" w:cs="Times New Roman"/>
          <w:sz w:val="28"/>
          <w:szCs w:val="28"/>
        </w:rPr>
      </w:pPr>
    </w:p>
    <w:p w:rsidR="004A086F" w:rsidRPr="00A33049" w:rsidRDefault="004A086F" w:rsidP="00A33049">
      <w:pPr>
        <w:spacing w:line="259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55FB3" w:rsidRDefault="00A55FB3" w:rsidP="00A55FB3">
      <w:pPr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rPr>
          <w:rFonts w:ascii="Times New Roman" w:hAnsi="Times New Roman" w:cs="Times New Roman"/>
          <w:sz w:val="28"/>
          <w:szCs w:val="28"/>
        </w:rPr>
      </w:pPr>
    </w:p>
    <w:p w:rsidR="00A33049" w:rsidRPr="00A33049" w:rsidRDefault="00A55FB3" w:rsidP="00A55F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3049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A55FB3" w:rsidRPr="00A33049" w:rsidRDefault="00A55FB3" w:rsidP="00A55F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3049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A55FB3" w:rsidRPr="00A33049" w:rsidRDefault="00A33049" w:rsidP="00A55F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ЦХОВРЕБОВА АРТЕМИЯ АЛЬБЕРТОВИЧА</w:t>
      </w:r>
      <w:r w:rsidR="00A55FB3" w:rsidRPr="00A33049">
        <w:rPr>
          <w:rFonts w:ascii="Times New Roman" w:hAnsi="Times New Roman" w:cs="Times New Roman"/>
          <w:b/>
          <w:sz w:val="28"/>
          <w:szCs w:val="28"/>
        </w:rPr>
        <w:t>.</w:t>
      </w: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55FB3" w:rsidRDefault="00A55FB3" w:rsidP="00A55FB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A33049" w:rsidRDefault="00A55FB3" w:rsidP="00A55FB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A33049" w:rsidRDefault="00A33049" w:rsidP="00A55FB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55FB3" w:rsidRDefault="00A33049" w:rsidP="00A33049">
      <w:pPr>
        <w:ind w:left="283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  <w:r w:rsidR="005F2469">
        <w:rPr>
          <w:rFonts w:ascii="Times New Roman" w:hAnsi="Times New Roman" w:cs="Times New Roman"/>
          <w:sz w:val="28"/>
          <w:szCs w:val="28"/>
        </w:rPr>
        <w:t xml:space="preserve"> </w:t>
      </w:r>
      <w:r w:rsidR="00A55FB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Цель программы:</w:t>
      </w:r>
      <w:r>
        <w:rPr>
          <w:rFonts w:ascii="Times New Roman" w:eastAsia="Calibri" w:hAnsi="Times New Roman" w:cs="Times New Roman"/>
          <w:sz w:val="28"/>
          <w:szCs w:val="28"/>
        </w:rPr>
        <w:t xml:space="preserve"> освоение учащимися коммуникативной функции языка на основе ценностных ориентиров содержания образования в соответствии с требованиями ФГОС, развитие активной социальной деятельности в области речевых факторов, создание условий для успешного освоения основной общеобразовательной программы путем развития правильной четкой, выразительной устной и грамотной письменной речи.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При обучении детей с речевыми нарушениями следует руководствоваться </w:t>
      </w:r>
      <w:r>
        <w:rPr>
          <w:rFonts w:ascii="Times New Roman" w:eastAsia="Calibri" w:hAnsi="Times New Roman" w:cs="Times New Roman"/>
          <w:b/>
          <w:sz w:val="28"/>
          <w:szCs w:val="28"/>
        </w:rPr>
        <w:t>задачами</w:t>
      </w:r>
      <w:r>
        <w:rPr>
          <w:rFonts w:ascii="Times New Roman" w:eastAsia="Calibri" w:hAnsi="Times New Roman" w:cs="Times New Roman"/>
          <w:sz w:val="28"/>
          <w:szCs w:val="28"/>
        </w:rPr>
        <w:t xml:space="preserve">, поставленными перед общеобразовательным учреждением, а также иметь в виду специфические задачи: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-формирование полноценных произносительных навыков;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-развитие фонематического восприятия, фонематических представлений, доступных возрасту форм звукового анализа и синтеза;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-уточнение обогащение словарного запаса путем расширения и уточнения непосредственных впечатлений и ощущений об окружающем мире; 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-развитие связной речи (формирование и совершенствование целенаправленности и связности высказываний, точности и разнообразности лексики, внятности и выразительности речи);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-формирование интереса к родному языку, навыков учебной деятельности;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-усвоением приемов умственной деятельности, необходимых для овладения начальным курсом русского языка (наблюдения, сравнения и обобщения явлений языка); 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-воспитание у детей умений правильно составлять простое распространенное предложение; употреблять разные конструкции предложений в самостоятельной связной речи.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По мере продвижения ученика в указанных направлениях на речевом материале осуществляется: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развитие у детей внимание к морфологическому составу слов и изменению слов и их сочетаний в предложении; 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обогащение словаря детей преимущественно привлечением внимания к способам словообразования, к лексическому значению слов; 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развитие связной речи в процессе работы над рассказом, пересказом, с постановкой определенной коррекционной задачи по автоматизации в речи уточненных в произношении фонем; 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формирование и развитие навыков письма и чтения специальными методами на основе исправленного звукопроизношения и полноценного фонематического восприятия.</w:t>
      </w:r>
    </w:p>
    <w:p w:rsidR="00A55FB3" w:rsidRDefault="00A55FB3" w:rsidP="00A55FB3"/>
    <w:p w:rsidR="00A55FB3" w:rsidRDefault="00A55FB3" w:rsidP="00A55FB3"/>
    <w:p w:rsidR="00A55FB3" w:rsidRDefault="00A55FB3" w:rsidP="00A55FB3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Тематическое планирование логопедических занятий</w:t>
      </w:r>
    </w:p>
    <w:p w:rsidR="00A55FB3" w:rsidRDefault="00A55FB3" w:rsidP="00A55FB3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с учащимися 1 – х классов.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</w:rPr>
      </w:pP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340"/>
        <w:gridCol w:w="4016"/>
        <w:gridCol w:w="900"/>
        <w:gridCol w:w="1744"/>
      </w:tblGrid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№</w:t>
            </w: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Тема</w:t>
            </w: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занятия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Содержание учебного</w:t>
            </w: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материала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Кол-во</w:t>
            </w: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часов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Примечание</w:t>
            </w: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Вводное занятие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кабинетом и правилами поведения в нём;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подвести детей к выводу о значимости логопедических занятий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Развитие восприятия цвета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-уточнить знания об основных цветах и его оттенках;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учить согласованию сущ.+ прил.;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rPr>
          <w:trHeight w:val="7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Развитие восприятия формы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-уточнить знания об основных геометрических фигурах;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составлению словосочетаний по схеме: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>
              <w:rPr>
                <w:rFonts w:ascii="Times New Roman" w:eastAsia="Calibri" w:hAnsi="Times New Roman" w:cs="Times New Roman"/>
              </w:rPr>
              <w:t>.+сущ.;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Развитие пространственной ориентировки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пространственное восприятие и представление;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ориентироваться на листе бумаги и употреблять речевые средства, отражающие зрительно-пространственные отношения;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слуховое внимание, память, мышление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Текст и предложение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-дифференцировать понятия «предложение» и «текст»;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представление о предложении как единице речи;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определять границы </w:t>
            </w:r>
            <w:r>
              <w:rPr>
                <w:rFonts w:ascii="Times New Roman" w:eastAsia="Calibri" w:hAnsi="Times New Roman" w:cs="Times New Roman"/>
              </w:rPr>
              <w:lastRenderedPageBreak/>
              <w:t>предложения с опорой на интонацию;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языкового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9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Слово и слог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-дифференцировать понятия «предложение», «слово», «слог»;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делить слова на слоги, записывать слоговую схему слова;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«Фрукты и ягоды»;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в – из;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навыки слогового анализа и синтеза слов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Гласные звуки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 гласных звуках с опорой на органы артикуляции;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символами гласных звуков, звуковой схемой слова;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«Овощи»;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на – с (со);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анализа и синтеза слов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Ударение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об ударении и показать смыслоразличительную роль ударения;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«Осень»;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к – от;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-работать над ритмической схемой слова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А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«Деревья»;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анализа (выделение звука в начале, середине и в конце слова) и слогового анализа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упражнять в практическом употреблении предлога над;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развивать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У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«Грибы и ягоды»;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О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- активизировать словарь по теме «Человек»;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Ы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 употребления существительных во множественном числе;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Согласные звуки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 согласных звуках с опорой на уклад органов артикуляции;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-дифференциация гласных и согласных звуков;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«Домашние животные»;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фонематическое восприятие,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Согласные твёрдые и мягкие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твёрдыми и мягкими согласными;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твёрдость и мягкость согласных на слух и с опорой </w:t>
            </w:r>
            <w:proofErr w:type="gramStart"/>
            <w:r>
              <w:rPr>
                <w:rFonts w:ascii="Times New Roman" w:eastAsia="Calibri" w:hAnsi="Times New Roman" w:cs="Times New Roman"/>
              </w:rPr>
              <w:t>на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</w:rPr>
              <w:t>работой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на работу органов артикуляции;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«Домашние птицы»;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фонематический слух, навык слогового чтения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через, между;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и буква Э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развивать фонематические процессы, буквенный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  <w:r>
              <w:rPr>
                <w:rFonts w:ascii="Times New Roman" w:eastAsia="Calibri" w:hAnsi="Times New Roman" w:cs="Times New Roman"/>
              </w:rPr>
              <w:t>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«Дикие животные»;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орфограммой – заглавная буква в именах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Согласные звонкие и глухие 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звонкими и глухими согласными;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звонкие и глухие согласные на слух и с помощью тактильных ощущений;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зрительное восприятие, фонематический слух, навык слогового чтения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Гласные и согласные звуки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-закрепить признаки гласных и согласных звуков;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 xml:space="preserve">-формировать навык </w:t>
            </w:r>
            <w:proofErr w:type="gramStart"/>
            <w:r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навык слогового чтения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Слова - предметы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 словах – предметах, их графическом изображении;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слова, обозначающие живые и неживые предметы, ставить вопрос к словам-предметам;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Слова - действия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 словах-действиях, их графическом изображении;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задавать соответствующий вопрос к словам-действиям, дифференцировать слова - предметы и слова – действия;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составлению схемы простого предложения с использованием графических изображений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Слова - признаки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-дать понятие о словах-признаках, их графическом изображении;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задавать вопрос к словам-признакам;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слова, обозначающие предметы, действия, признаки; составлять словосочетания по схеме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>
              <w:rPr>
                <w:rFonts w:ascii="Times New Roman" w:eastAsia="Calibri" w:hAnsi="Times New Roman" w:cs="Times New Roman"/>
              </w:rPr>
              <w:t>.+сущ.;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языковую наблюдательность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29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Простое </w:t>
            </w:r>
            <w:proofErr w:type="spellStart"/>
            <w:r>
              <w:rPr>
                <w:rFonts w:ascii="Times New Roman" w:eastAsia="Calibri" w:hAnsi="Times New Roman" w:cs="Times New Roman"/>
              </w:rPr>
              <w:t>распрост-ранённое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предложе-ние</w:t>
            </w:r>
            <w:proofErr w:type="spellEnd"/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-закрепить знания о словах-предметах, действиях, признаках;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составлять простые распространённые предложении, записывать их схему;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понятием «главные слова в предложении»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Гласные буквы 1 и 2 ряда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образованием гласных 2 ряда;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-показать различия  в звучании согласных при чтении с гласными 1 и 2 ряда;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«Зима»;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А-Я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звуковом составе букв А-Я;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«Времена года»;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33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О - Ё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звуковом составе букв О-Ё;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 - Ю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«Месяцы года»;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слогового чтения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Ы - И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анализа и слоговое чтение;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орфограммой – гласные после шипящих (</w:t>
            </w:r>
            <w:proofErr w:type="spellStart"/>
            <w:r>
              <w:rPr>
                <w:rFonts w:ascii="Times New Roman" w:eastAsia="Calibri" w:hAnsi="Times New Roman" w:cs="Times New Roman"/>
              </w:rPr>
              <w:t>жи</w:t>
            </w:r>
            <w:proofErr w:type="spellEnd"/>
            <w:r>
              <w:rPr>
                <w:rFonts w:ascii="Times New Roman" w:eastAsia="Calibri" w:hAnsi="Times New Roman" w:cs="Times New Roman"/>
              </w:rPr>
              <w:t>-ши)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Э - Е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звуковом составе букв Э-Е;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-различать буквы, смешиваемые по оптическому признаку;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зрительное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Ь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 буквой мягкий знак как вторым способом обозначения мягкости согласных;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навыки правописания слов с мягким знаком;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«Дни недели»;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слуховое и зрительное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38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39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Слоговой анализ и синтез слов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знания о слогах, о слогообразующей роли гласных;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слова по количеству слогов, соотносить слова с ритмической схемой слова;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слогового анализа и синтеза слов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41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42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Звуко-буквенный анализ и синтез слов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согласных звуков с опорой на план-схему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44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[б б‘].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Буква Б 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[б-б‘]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[п- п‘].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П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[п-п‘]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47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 [б-б‘ – п-п‘]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звуки  [б 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</w:rPr>
              <w:t>б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</w:rPr>
              <w:t xml:space="preserve">‘ – п 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п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 ‘] 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слов, зрительное внимание и восприятие, логическое мышление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49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[в- в‘].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В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[в-в‘]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«Зоопарк»;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[ф- ф‘].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Ф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[ф-ф‘]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Дифференциация звуков [в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в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‘ – ф </w:t>
            </w:r>
            <w:proofErr w:type="spellStart"/>
            <w:r>
              <w:rPr>
                <w:rFonts w:ascii="Times New Roman" w:eastAsia="Calibri" w:hAnsi="Times New Roman" w:cs="Times New Roman"/>
              </w:rPr>
              <w:t>ф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 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звуки [в </w:t>
            </w:r>
            <w:proofErr w:type="gramStart"/>
            <w:r>
              <w:rPr>
                <w:rFonts w:ascii="Times New Roman" w:eastAsia="Calibri" w:hAnsi="Times New Roman" w:cs="Times New Roman"/>
              </w:rPr>
              <w:t>в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‘–ф </w:t>
            </w:r>
            <w:proofErr w:type="spellStart"/>
            <w:r>
              <w:rPr>
                <w:rFonts w:ascii="Times New Roman" w:eastAsia="Calibri" w:hAnsi="Times New Roman" w:cs="Times New Roman"/>
              </w:rPr>
              <w:t>ф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и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-обучать дидактической игре «Шифровальщик»;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[г- г‘].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Г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[г-г‘]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«Посуда»;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53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[к- к‘].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К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[к-к‘]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54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Дифференциация звуков [г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г</w:t>
            </w:r>
            <w:proofErr w:type="spellEnd"/>
            <w:r>
              <w:rPr>
                <w:rFonts w:ascii="Times New Roman" w:eastAsia="Calibri" w:hAnsi="Times New Roman" w:cs="Times New Roman"/>
              </w:rPr>
              <w:t>‘ – к к‘]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звуки [г </w:t>
            </w:r>
            <w:proofErr w:type="gramStart"/>
            <w:r>
              <w:rPr>
                <w:rFonts w:ascii="Times New Roman" w:eastAsia="Calibri" w:hAnsi="Times New Roman" w:cs="Times New Roman"/>
              </w:rPr>
              <w:t>г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‘–к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к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[д- д‘].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Д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[д-д‘]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«Продукты питания»;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[т- т‘].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Т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[т-т‘]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58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59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Дифференциация звуков [д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д</w:t>
            </w:r>
            <w:proofErr w:type="spellEnd"/>
            <w:r>
              <w:rPr>
                <w:rFonts w:ascii="Times New Roman" w:eastAsia="Calibri" w:hAnsi="Times New Roman" w:cs="Times New Roman"/>
              </w:rPr>
              <w:t>‘ – т т‘].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звуки [д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</w:rPr>
              <w:t>д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</w:rPr>
              <w:t>‘ – т т‘].в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-упражнять в грамматическом оформлении предложения;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правила написания имён собственных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[з- з‘].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З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[з-з‘]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Звуки [с- с‘].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С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звуками [с-с‘]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62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Дифференциация звуков [з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з</w:t>
            </w:r>
            <w:proofErr w:type="spellEnd"/>
            <w:r>
              <w:rPr>
                <w:rFonts w:ascii="Times New Roman" w:eastAsia="Calibri" w:hAnsi="Times New Roman" w:cs="Times New Roman"/>
              </w:rPr>
              <w:t>‘ – с с‘]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дифференцировать звуки [з </w:t>
            </w:r>
            <w:proofErr w:type="spellStart"/>
            <w:r>
              <w:rPr>
                <w:rFonts w:ascii="Times New Roman" w:eastAsia="Calibri" w:hAnsi="Times New Roman" w:cs="Times New Roman"/>
              </w:rPr>
              <w:t>з</w:t>
            </w:r>
            <w:proofErr w:type="spellEnd"/>
            <w:r>
              <w:rPr>
                <w:rFonts w:ascii="Times New Roman" w:eastAsia="Calibri" w:hAnsi="Times New Roman" w:cs="Times New Roman"/>
              </w:rPr>
              <w:t xml:space="preserve">‘ – с </w:t>
            </w:r>
            <w:proofErr w:type="gramStart"/>
            <w:r>
              <w:rPr>
                <w:rFonts w:ascii="Times New Roman" w:eastAsia="Calibri" w:hAnsi="Times New Roman" w:cs="Times New Roman"/>
              </w:rPr>
              <w:t>с</w:t>
            </w:r>
            <w:proofErr w:type="gramEnd"/>
            <w:r>
              <w:rPr>
                <w:rFonts w:ascii="Times New Roman" w:eastAsia="Calibri" w:hAnsi="Times New Roman" w:cs="Times New Roman"/>
              </w:rPr>
              <w:t>‘].в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-развивать умение составлять предложение по заданным словам;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-формировать навык списывания и согласования слов в предложении;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-закреплять навыки слогового анализа и синтеза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64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 [ж].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Ж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звуком [ж]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«Весна»;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Звук [ш]. 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Буква Ш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звуком [ш] и соответствующей буквой;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 [ш – ж]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[ш-ж]  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67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 [ш – с 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[ш-с]  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69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 [ж– з 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[ж-з]  в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«Перелётные птицы»;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[ч‘]. Буква Ч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звуком [ч‘] и буквой Ч;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 [щ‘]. Буква Щ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-познакомить со звуком [щ‘] и буквой Щ;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«Одежда»;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Звук [ц]. Буква Ц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-познакомить со звуком [ц]  и буквой </w:t>
            </w:r>
            <w:proofErr w:type="gramStart"/>
            <w:r>
              <w:rPr>
                <w:rFonts w:ascii="Times New Roman" w:eastAsia="Calibri" w:hAnsi="Times New Roman" w:cs="Times New Roman"/>
              </w:rPr>
              <w:t>Ц</w:t>
            </w:r>
            <w:proofErr w:type="gramEnd"/>
            <w:r>
              <w:rPr>
                <w:rFonts w:ascii="Times New Roman" w:eastAsia="Calibri" w:hAnsi="Times New Roman" w:cs="Times New Roman"/>
              </w:rPr>
              <w:t>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-учить давать характеристику звуку и </w:t>
            </w:r>
            <w:r>
              <w:rPr>
                <w:rFonts w:ascii="Times New Roman" w:eastAsia="Calibri" w:hAnsi="Times New Roman" w:cs="Times New Roman"/>
              </w:rPr>
              <w:lastRenderedPageBreak/>
              <w:t>соотносить его с символом;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73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 [ч‘ – щ‘]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[ч‘ –щ‘]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«Головные уборы»;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75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 [ч‘ – т‘]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[ч‘ – т‘]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 [с‘ – щ‘]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[с‘ – щ‘]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активизировать словарь по теме «Насекомые»;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78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звуков [ч‘ – ц]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-учить дифференцировать звуки [ч‘ –ц]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79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букв а - о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учить дифференцировать буквы а – </w:t>
            </w:r>
            <w:proofErr w:type="gramStart"/>
            <w:r>
              <w:rPr>
                <w:rFonts w:ascii="Times New Roman" w:eastAsia="Calibri" w:hAnsi="Times New Roman" w:cs="Times New Roman"/>
              </w:rPr>
              <w:t>о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</w:rPr>
              <w:t>в</w:t>
            </w:r>
            <w:proofErr w:type="gramEnd"/>
            <w:r>
              <w:rPr>
                <w:rFonts w:ascii="Times New Roman" w:eastAsia="Calibri" w:hAnsi="Times New Roman" w:cs="Times New Roman"/>
              </w:rPr>
              <w:t xml:space="preserve">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букв и - у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учить дифференцировать буквы и – у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81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букв п - т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учить дифференцировать буквы п – т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83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Дифференциация букв  б - д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учить дифференцировать буквы б – д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-развивать фонематические процессы, зрительное и слуховое внимание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85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Дифференциация букв л – м 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учить дифференцировать буквы л – м в слогах, словах, предложениях, тексте;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55FB3" w:rsidTr="00A55FB3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86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87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Итоговая диагностика письма</w:t>
            </w:r>
          </w:p>
        </w:tc>
        <w:tc>
          <w:tcPr>
            <w:tcW w:w="4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Проверить знания, умения, навыки по изученным темам</w:t>
            </w:r>
          </w:p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55FB3" w:rsidRDefault="00A55F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FB3" w:rsidRDefault="00A55F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A55FB3" w:rsidRDefault="00A55FB3" w:rsidP="00A55FB3">
      <w:pPr>
        <w:spacing w:after="0" w:line="360" w:lineRule="auto"/>
        <w:rPr>
          <w:rFonts w:ascii="Times New Roman" w:eastAsia="Calibri" w:hAnsi="Times New Roman" w:cs="Times New Roman"/>
          <w:b/>
        </w:rPr>
      </w:pPr>
    </w:p>
    <w:p w:rsidR="00A55FB3" w:rsidRDefault="00A55FB3" w:rsidP="00A55FB3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/>
    <w:p w:rsidR="00A55FB3" w:rsidRDefault="00A55FB3" w:rsidP="00A55FB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 Данилов С.И. Система упражнений: Развитие навыков учебной деятельности младших школьников.- М., 2001.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2. 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Ефименкова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Л.Н. Коррекция устной и письменной речи учащихся начальных классов: Пособие для логопеда. М., 2001.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3.Ефименкова Л.Н. Коррекция ошибок, обусловленных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фонематического восприятия (Выпуск 1). М., 2008.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4.Ефименкова Л.Н. Коррекция ошибок, обусловленных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фонематического слуха. Дифференциация звонких и глухих согласных (Выпуск 2). М., 2005.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5.Козырева Л.М. Загадки звуков, букв, слогов. Тетрадь для логопедических занятий. - М.: Ярославль: Академия развития, 2006.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6. Козырева Л.М. И свистящие, и шипящие, и самые звонкие. Тетрадь для логопедических занятий.- М.: Ярославль: Академия развития, 2006.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 Козырева Л.М. Как образуются слова. Тетрадь для логопедических занятий.- М.: Ярославль: Академия развития, 2006.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8.Козырева Л.М. Программно-методические материалы для логопедических занятий с младшими школьниками. - Ярославль: Академия развития, 2006. 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9.Козырева Л.М. Путешествие в страну падежей. Тетрадь для логопедических занятий.- М.: Ярославль: Академия развития, 2006.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10. Козырева Л.М. Различаем глухие и звонкие согласные. Тетрадь для логопедических занятий.- М.: Ярославль: Академия развития, 2006.</w:t>
      </w:r>
    </w:p>
    <w:p w:rsidR="00A55FB3" w:rsidRDefault="00A55FB3" w:rsidP="00A55FB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11. Козырева Л.М. Секреты прилагательных и тайны глаголов. Тетрадь для логопедических занятий.- М.: Ярославль: Академия развития, 2006.</w:t>
      </w:r>
    </w:p>
    <w:p w:rsidR="00A55FB3" w:rsidRDefault="00A55FB3" w:rsidP="00A55FB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73721" w:rsidRDefault="00173721"/>
    <w:sectPr w:rsidR="001737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3721"/>
    <w:rsid w:val="00173721"/>
    <w:rsid w:val="004A086F"/>
    <w:rsid w:val="005F2469"/>
    <w:rsid w:val="00A33049"/>
    <w:rsid w:val="00A5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FB3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4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F246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FB3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4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F246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459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3032</Words>
  <Characters>17284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6</cp:revision>
  <cp:lastPrinted>2024-09-24T15:24:00Z</cp:lastPrinted>
  <dcterms:created xsi:type="dcterms:W3CDTF">2024-09-08T14:54:00Z</dcterms:created>
  <dcterms:modified xsi:type="dcterms:W3CDTF">2024-10-24T09:25:00Z</dcterms:modified>
</cp:coreProperties>
</file>